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98" w:rsidRDefault="00B54F98" w:rsidP="00B54F98">
      <w:pPr>
        <w:spacing w:after="0" w:line="240" w:lineRule="auto"/>
      </w:pPr>
    </w:p>
    <w:p w:rsidR="00B54F98" w:rsidRDefault="00B54F98" w:rsidP="00B54F98">
      <w:pPr>
        <w:spacing w:after="0" w:line="240" w:lineRule="auto"/>
        <w:jc w:val="both"/>
        <w:rPr>
          <w:rFonts w:asciiTheme="majorHAnsi" w:hAnsiTheme="majorHAnsi"/>
          <w:color w:val="000000" w:themeColor="text1"/>
        </w:rPr>
      </w:pPr>
    </w:p>
    <w:p w:rsidR="00B54F98" w:rsidRDefault="00B54F98" w:rsidP="00B54F98">
      <w:pPr>
        <w:spacing w:after="0" w:line="240" w:lineRule="auto"/>
        <w:jc w:val="both"/>
        <w:rPr>
          <w:rFonts w:asciiTheme="majorHAnsi" w:hAnsiTheme="majorHAnsi"/>
          <w:color w:val="000000" w:themeColor="text1"/>
        </w:rPr>
      </w:pP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r>
    </w:p>
    <w:p w:rsidR="000C16B2" w:rsidRDefault="00684907" w:rsidP="00B54F98">
      <w:pPr>
        <w:spacing w:after="0" w:line="240" w:lineRule="auto"/>
        <w:jc w:val="both"/>
        <w:rPr>
          <w:rFonts w:asciiTheme="majorHAnsi" w:hAnsiTheme="majorHAnsi"/>
          <w:color w:val="000000" w:themeColor="text1"/>
        </w:rPr>
      </w:pPr>
      <w:r>
        <w:rPr>
          <w:rFonts w:asciiTheme="majorHAnsi" w:hAnsiTheme="majorHAnsi"/>
          <w:noProof/>
          <w:color w:val="000000" w:themeColor="text1"/>
          <w:lang w:eastAsia="en-IN" w:bidi="hi-IN"/>
        </w:rPr>
        <w:pict>
          <v:rect id="_x0000_s1032" style="position:absolute;left:0;text-align:left;margin-left:18.75pt;margin-top:12.5pt;width:447.75pt;height:352.5pt;z-index:251658240">
            <v:textbox style="mso-next-textbox:#_x0000_s1032">
              <w:txbxContent>
                <w:p w:rsidR="000C16B2" w:rsidRDefault="000C16B2" w:rsidP="000C16B2">
                  <w:pPr>
                    <w:spacing w:after="0" w:line="240" w:lineRule="auto"/>
                    <w:jc w:val="center"/>
                    <w:rPr>
                      <w:rFonts w:ascii="Cambria" w:eastAsia="Times New Roman" w:hAnsi="Cambria" w:cs="Vrinda"/>
                      <w:b/>
                      <w:sz w:val="16"/>
                      <w:szCs w:val="16"/>
                      <w:lang w:val="en-US"/>
                    </w:rPr>
                  </w:pPr>
                  <w:r>
                    <w:rPr>
                      <w:rFonts w:ascii="Cambria" w:eastAsia="Times New Roman" w:hAnsi="Cambria" w:cs="Times New Roman"/>
                      <w:noProof/>
                      <w:sz w:val="16"/>
                      <w:szCs w:val="16"/>
                      <w:lang w:eastAsia="en-IN"/>
                    </w:rPr>
                    <w:drawing>
                      <wp:inline distT="0" distB="0" distL="0" distR="0" wp14:anchorId="01F5E702" wp14:editId="51ABFA69">
                        <wp:extent cx="4191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a:ln>
                                  <a:noFill/>
                                </a:ln>
                              </pic:spPr>
                            </pic:pic>
                          </a:graphicData>
                        </a:graphic>
                      </wp:inline>
                    </w:drawing>
                  </w:r>
                </w:p>
                <w:p w:rsidR="000C16B2" w:rsidRPr="000C16B2" w:rsidRDefault="000C16B2" w:rsidP="000C16B2">
                  <w:pPr>
                    <w:spacing w:after="0" w:line="240" w:lineRule="auto"/>
                    <w:jc w:val="center"/>
                    <w:rPr>
                      <w:rFonts w:ascii="Cambria" w:eastAsia="Times New Roman" w:hAnsi="Cambria" w:cs="Vrinda"/>
                      <w:b/>
                      <w:sz w:val="16"/>
                      <w:szCs w:val="16"/>
                      <w:lang w:val="en-US"/>
                    </w:rPr>
                  </w:pPr>
                  <w:r>
                    <w:rPr>
                      <w:rFonts w:ascii="Cambria" w:eastAsia="Times New Roman" w:hAnsi="Cambria" w:cs="Vrinda"/>
                      <w:b/>
                      <w:sz w:val="18"/>
                      <w:szCs w:val="18"/>
                      <w:lang w:val="en-US"/>
                    </w:rPr>
                    <w:t xml:space="preserve">     </w:t>
                  </w:r>
                  <w:r w:rsidR="00820C89" w:rsidRPr="000C16B2">
                    <w:rPr>
                      <w:rFonts w:ascii="Cambria" w:eastAsia="Times New Roman" w:hAnsi="Cambria" w:cs="Vrinda"/>
                      <w:b/>
                      <w:sz w:val="16"/>
                      <w:szCs w:val="16"/>
                      <w:lang w:val="en-US"/>
                    </w:rPr>
                    <w:t>Ghani</w:t>
                  </w:r>
                  <w:r w:rsidR="00820C89">
                    <w:rPr>
                      <w:rFonts w:ascii="Cambria" w:eastAsia="Times New Roman" w:hAnsi="Cambria" w:cs="Vrinda"/>
                      <w:b/>
                      <w:sz w:val="16"/>
                      <w:szCs w:val="16"/>
                      <w:lang w:val="en-US"/>
                    </w:rPr>
                    <w:t xml:space="preserve"> Khan Choudhury Institute of Engineering a</w:t>
                  </w:r>
                  <w:r w:rsidR="00820C89" w:rsidRPr="000C16B2">
                    <w:rPr>
                      <w:rFonts w:ascii="Cambria" w:eastAsia="Times New Roman" w:hAnsi="Cambria" w:cs="Vrinda"/>
                      <w:b/>
                      <w:sz w:val="16"/>
                      <w:szCs w:val="16"/>
                      <w:lang w:val="en-US"/>
                    </w:rPr>
                    <w:t>nd Technology</w:t>
                  </w:r>
                </w:p>
                <w:p w:rsidR="000C16B2" w:rsidRPr="000C16B2" w:rsidRDefault="000C16B2" w:rsidP="000C16B2">
                  <w:pPr>
                    <w:spacing w:after="0" w:line="240" w:lineRule="auto"/>
                    <w:jc w:val="center"/>
                    <w:rPr>
                      <w:rFonts w:ascii="Cambria" w:eastAsia="Times New Roman" w:hAnsi="Cambria" w:cs="Vrinda"/>
                      <w:sz w:val="16"/>
                      <w:szCs w:val="16"/>
                      <w:lang w:val="en-US"/>
                    </w:rPr>
                  </w:pPr>
                  <w:r w:rsidRPr="000C16B2">
                    <w:rPr>
                      <w:rFonts w:ascii="Cambria" w:eastAsia="Times New Roman" w:hAnsi="Cambria" w:cs="Times New Roman"/>
                      <w:sz w:val="16"/>
                      <w:szCs w:val="16"/>
                      <w:lang w:val="en-US"/>
                    </w:rPr>
                    <w:t xml:space="preserve">          (</w:t>
                  </w:r>
                  <w:r w:rsidRPr="000C16B2">
                    <w:rPr>
                      <w:rFonts w:ascii="Cambria" w:eastAsia="Times New Roman" w:hAnsi="Cambria" w:cs="Vrinda"/>
                      <w:sz w:val="16"/>
                      <w:szCs w:val="16"/>
                      <w:lang w:val="en-US"/>
                    </w:rPr>
                    <w:t>A Centrally Funded Technical Institute under MHRD, Government of India)</w:t>
                  </w:r>
                </w:p>
                <w:p w:rsidR="000C16B2" w:rsidRPr="000C16B2" w:rsidRDefault="000C16B2" w:rsidP="000C16B2">
                  <w:pPr>
                    <w:spacing w:after="0" w:line="240" w:lineRule="auto"/>
                    <w:jc w:val="center"/>
                    <w:rPr>
                      <w:rFonts w:ascii="Cambria" w:eastAsia="Times New Roman" w:hAnsi="Cambria" w:cs="Vrinda"/>
                      <w:sz w:val="16"/>
                      <w:szCs w:val="16"/>
                      <w:lang w:val="en-US"/>
                    </w:rPr>
                  </w:pPr>
                  <w:r w:rsidRPr="000C16B2">
                    <w:rPr>
                      <w:rFonts w:ascii="Cambria" w:eastAsia="Times New Roman" w:hAnsi="Cambria" w:cs="Vrinda"/>
                      <w:sz w:val="16"/>
                      <w:szCs w:val="16"/>
                      <w:lang w:val="en-US"/>
                    </w:rPr>
                    <w:t xml:space="preserve">            Narayanpur, Malda – 732 141, West Bengal</w:t>
                  </w:r>
                </w:p>
                <w:p w:rsidR="000C16B2" w:rsidRPr="000C16B2" w:rsidRDefault="000C16B2" w:rsidP="000C16B2">
                  <w:pPr>
                    <w:spacing w:after="0" w:line="327" w:lineRule="auto"/>
                    <w:jc w:val="center"/>
                    <w:rPr>
                      <w:rFonts w:ascii="Cambria" w:hAnsi="Cambria"/>
                      <w:b/>
                      <w:bCs/>
                      <w:sz w:val="16"/>
                      <w:szCs w:val="16"/>
                      <w:u w:val="single"/>
                    </w:rPr>
                  </w:pPr>
                  <w:r w:rsidRPr="000C16B2">
                    <w:rPr>
                      <w:rFonts w:ascii="Cambria" w:eastAsia="Times New Roman" w:hAnsi="Cambria" w:cs="Vrinda"/>
                      <w:b/>
                      <w:sz w:val="16"/>
                      <w:szCs w:val="16"/>
                      <w:u w:val="single"/>
                      <w:lang w:val="en-US"/>
                    </w:rPr>
                    <w:t>Advertisement No.:</w:t>
                  </w:r>
                  <w:r w:rsidRPr="000C16B2">
                    <w:rPr>
                      <w:rFonts w:ascii="Cambria" w:eastAsia="Times New Roman" w:hAnsi="Cambria" w:cs="Vrinda"/>
                      <w:sz w:val="16"/>
                      <w:szCs w:val="16"/>
                      <w:u w:val="single"/>
                      <w:lang w:val="en-US"/>
                    </w:rPr>
                    <w:t xml:space="preserve"> 02/2019</w:t>
                  </w:r>
                </w:p>
                <w:p w:rsidR="000C16B2" w:rsidRPr="000C16B2" w:rsidRDefault="000C16B2" w:rsidP="000C16B2">
                  <w:pPr>
                    <w:spacing w:after="120" w:line="240" w:lineRule="auto"/>
                    <w:ind w:firstLine="426"/>
                    <w:rPr>
                      <w:rFonts w:ascii="Cambria" w:eastAsia="Times New Roman" w:hAnsi="Cambria" w:cs="Arial"/>
                      <w:b/>
                      <w:bCs/>
                      <w:sz w:val="16"/>
                      <w:szCs w:val="16"/>
                    </w:rPr>
                  </w:pPr>
                  <w:r w:rsidRPr="000C16B2">
                    <w:rPr>
                      <w:rFonts w:ascii="Cambria" w:eastAsia="Times New Roman" w:hAnsi="Cambria" w:cs="Arial"/>
                      <w:b/>
                      <w:bCs/>
                      <w:sz w:val="16"/>
                      <w:szCs w:val="16"/>
                    </w:rPr>
                    <w:t>Applications are invited for following positions in the prescribed format.</w:t>
                  </w:r>
                </w:p>
                <w:tbl>
                  <w:tblPr>
                    <w:tblStyle w:val="TableGrid"/>
                    <w:tblW w:w="8450" w:type="dxa"/>
                    <w:tblInd w:w="392" w:type="dxa"/>
                    <w:tblLook w:val="04A0" w:firstRow="1" w:lastRow="0" w:firstColumn="1" w:lastColumn="0" w:noHBand="0" w:noVBand="1"/>
                  </w:tblPr>
                  <w:tblGrid>
                    <w:gridCol w:w="721"/>
                    <w:gridCol w:w="3571"/>
                    <w:gridCol w:w="4158"/>
                  </w:tblGrid>
                  <w:tr w:rsidR="000C16B2" w:rsidRPr="000C16B2" w:rsidTr="000C16B2">
                    <w:trPr>
                      <w:trHeight w:val="211"/>
                    </w:trPr>
                    <w:tc>
                      <w:tcPr>
                        <w:tcW w:w="721" w:type="dxa"/>
                      </w:tcPr>
                      <w:p w:rsidR="000C16B2" w:rsidRPr="000C16B2" w:rsidRDefault="000C16B2" w:rsidP="005958E0">
                        <w:pPr>
                          <w:spacing w:line="327" w:lineRule="auto"/>
                          <w:jc w:val="center"/>
                          <w:rPr>
                            <w:rFonts w:ascii="Cambria" w:eastAsia="Times New Roman" w:hAnsi="Cambria" w:cs="Arial"/>
                            <w:b/>
                            <w:sz w:val="16"/>
                            <w:szCs w:val="16"/>
                          </w:rPr>
                        </w:pPr>
                        <w:r w:rsidRPr="000C16B2">
                          <w:rPr>
                            <w:rFonts w:ascii="Cambria" w:eastAsia="Times New Roman" w:hAnsi="Cambria" w:cs="Arial"/>
                            <w:b/>
                            <w:sz w:val="16"/>
                            <w:szCs w:val="16"/>
                          </w:rPr>
                          <w:t>S. No.</w:t>
                        </w:r>
                      </w:p>
                    </w:tc>
                    <w:tc>
                      <w:tcPr>
                        <w:tcW w:w="3571" w:type="dxa"/>
                      </w:tcPr>
                      <w:p w:rsidR="000C16B2" w:rsidRPr="000C16B2" w:rsidRDefault="000C16B2" w:rsidP="005958E0">
                        <w:pPr>
                          <w:spacing w:line="327" w:lineRule="auto"/>
                          <w:jc w:val="center"/>
                          <w:rPr>
                            <w:rFonts w:ascii="Cambria" w:eastAsia="Times New Roman" w:hAnsi="Cambria" w:cs="Arial"/>
                            <w:b/>
                            <w:sz w:val="16"/>
                            <w:szCs w:val="16"/>
                          </w:rPr>
                        </w:pPr>
                        <w:r w:rsidRPr="000C16B2">
                          <w:rPr>
                            <w:rFonts w:ascii="Cambria" w:eastAsia="Times New Roman" w:hAnsi="Cambria" w:cs="Arial"/>
                            <w:b/>
                            <w:sz w:val="16"/>
                            <w:szCs w:val="16"/>
                          </w:rPr>
                          <w:t>Name of the Post/department</w:t>
                        </w:r>
                      </w:p>
                    </w:tc>
                    <w:tc>
                      <w:tcPr>
                        <w:tcW w:w="4158" w:type="dxa"/>
                      </w:tcPr>
                      <w:p w:rsidR="000C16B2" w:rsidRPr="000C16B2" w:rsidRDefault="000C16B2" w:rsidP="005958E0">
                        <w:pPr>
                          <w:spacing w:line="327" w:lineRule="auto"/>
                          <w:jc w:val="center"/>
                          <w:rPr>
                            <w:rFonts w:ascii="Cambria" w:eastAsia="Times New Roman" w:hAnsi="Cambria" w:cs="Arial"/>
                            <w:b/>
                            <w:sz w:val="16"/>
                            <w:szCs w:val="16"/>
                          </w:rPr>
                        </w:pPr>
                        <w:r w:rsidRPr="000C16B2">
                          <w:rPr>
                            <w:rFonts w:ascii="Cambria" w:eastAsia="Times New Roman" w:hAnsi="Cambria" w:cs="Arial"/>
                            <w:b/>
                            <w:sz w:val="16"/>
                            <w:szCs w:val="16"/>
                          </w:rPr>
                          <w:t xml:space="preserve">Posts &amp; </w:t>
                        </w:r>
                        <w:r w:rsidR="003D2C0A">
                          <w:rPr>
                            <w:rFonts w:ascii="Cambria" w:eastAsia="Times New Roman" w:hAnsi="Cambria" w:cs="Arial"/>
                            <w:b/>
                            <w:sz w:val="16"/>
                            <w:szCs w:val="16"/>
                          </w:rPr>
                          <w:t xml:space="preserve">Pay Scale </w:t>
                        </w:r>
                      </w:p>
                    </w:tc>
                  </w:tr>
                  <w:tr w:rsidR="000C16B2" w:rsidRPr="000C16B2" w:rsidTr="000C16B2">
                    <w:trPr>
                      <w:trHeight w:val="159"/>
                    </w:trPr>
                    <w:tc>
                      <w:tcPr>
                        <w:tcW w:w="72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01</w:t>
                        </w:r>
                      </w:p>
                    </w:tc>
                    <w:tc>
                      <w:tcPr>
                        <w:tcW w:w="3571" w:type="dxa"/>
                      </w:tcPr>
                      <w:p w:rsidR="000C16B2" w:rsidRPr="000C16B2" w:rsidRDefault="000C16B2" w:rsidP="00463093">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Professor in Agri. Engg./Food Processing Tech</w:t>
                        </w:r>
                        <w:r>
                          <w:rPr>
                            <w:rFonts w:ascii="Cambria" w:eastAsia="Times New Roman" w:hAnsi="Cambria" w:cs="Arial"/>
                            <w:sz w:val="16"/>
                            <w:szCs w:val="16"/>
                          </w:rPr>
                          <w:t>.</w:t>
                        </w:r>
                      </w:p>
                    </w:tc>
                    <w:tc>
                      <w:tcPr>
                        <w:tcW w:w="4158" w:type="dxa"/>
                      </w:tcPr>
                      <w:p w:rsidR="000C16B2" w:rsidRPr="000C16B2" w:rsidRDefault="000C16B2" w:rsidP="00AA7B2A">
                        <w:pPr>
                          <w:spacing w:line="327" w:lineRule="auto"/>
                          <w:jc w:val="center"/>
                          <w:rPr>
                            <w:rFonts w:ascii="Cambria" w:eastAsia="Times New Roman" w:hAnsi="Cambria" w:cs="Arial"/>
                            <w:sz w:val="16"/>
                            <w:szCs w:val="16"/>
                          </w:rPr>
                        </w:pPr>
                        <w:r w:rsidRPr="000C16B2">
                          <w:rPr>
                            <w:rFonts w:ascii="Cambria" w:eastAsia="Times New Roman" w:hAnsi="Cambria" w:cs="Arial"/>
                            <w:sz w:val="16"/>
                            <w:szCs w:val="16"/>
                          </w:rPr>
                          <w:t>01</w:t>
                        </w:r>
                        <w:r w:rsidR="00AA7B2A">
                          <w:rPr>
                            <w:rFonts w:ascii="Cambria" w:eastAsia="Times New Roman" w:hAnsi="Cambria" w:cs="Arial"/>
                            <w:sz w:val="16"/>
                            <w:szCs w:val="16"/>
                          </w:rPr>
                          <w:t xml:space="preserve"> </w:t>
                        </w:r>
                        <w:r w:rsidRPr="000C16B2">
                          <w:rPr>
                            <w:rFonts w:ascii="Cambria" w:eastAsia="Times New Roman" w:hAnsi="Cambria" w:cs="Arial"/>
                            <w:sz w:val="16"/>
                            <w:szCs w:val="16"/>
                          </w:rPr>
                          <w:t xml:space="preserve"> (Rs. 144200–211800 as per 7</w:t>
                        </w:r>
                        <w:r w:rsidRPr="000C16B2">
                          <w:rPr>
                            <w:rFonts w:ascii="Cambria" w:eastAsia="Times New Roman" w:hAnsi="Cambria" w:cs="Arial"/>
                            <w:sz w:val="16"/>
                            <w:szCs w:val="16"/>
                            <w:vertAlign w:val="superscript"/>
                          </w:rPr>
                          <w:t>th</w:t>
                        </w:r>
                        <w:r w:rsidRPr="000C16B2">
                          <w:rPr>
                            <w:rFonts w:ascii="Cambria" w:eastAsia="Times New Roman" w:hAnsi="Cambria" w:cs="Arial"/>
                            <w:sz w:val="16"/>
                            <w:szCs w:val="16"/>
                          </w:rPr>
                          <w:t xml:space="preserve"> CPC) Level-14</w:t>
                        </w:r>
                      </w:p>
                    </w:tc>
                  </w:tr>
                  <w:tr w:rsidR="000C16B2" w:rsidRPr="000C16B2" w:rsidTr="000C16B2">
                    <w:trPr>
                      <w:trHeight w:val="297"/>
                    </w:trPr>
                    <w:tc>
                      <w:tcPr>
                        <w:tcW w:w="72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02</w:t>
                        </w:r>
                      </w:p>
                    </w:tc>
                    <w:tc>
                      <w:tcPr>
                        <w:tcW w:w="357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Professor in Electrical Engg.</w:t>
                        </w:r>
                      </w:p>
                    </w:tc>
                    <w:tc>
                      <w:tcPr>
                        <w:tcW w:w="4158" w:type="dxa"/>
                      </w:tcPr>
                      <w:p w:rsidR="000C16B2" w:rsidRPr="000C16B2" w:rsidRDefault="000C16B2" w:rsidP="00AA7B2A">
                        <w:pPr>
                          <w:spacing w:line="327" w:lineRule="auto"/>
                          <w:jc w:val="center"/>
                          <w:rPr>
                            <w:rFonts w:ascii="Cambria" w:eastAsia="Times New Roman" w:hAnsi="Cambria" w:cs="Arial"/>
                            <w:sz w:val="16"/>
                            <w:szCs w:val="16"/>
                          </w:rPr>
                        </w:pPr>
                        <w:r w:rsidRPr="000C16B2">
                          <w:rPr>
                            <w:rFonts w:ascii="Cambria" w:eastAsia="Times New Roman" w:hAnsi="Cambria" w:cs="Arial"/>
                            <w:sz w:val="16"/>
                            <w:szCs w:val="16"/>
                          </w:rPr>
                          <w:t xml:space="preserve">01 </w:t>
                        </w:r>
                        <w:r w:rsidR="00AA7B2A">
                          <w:rPr>
                            <w:rFonts w:ascii="Cambria" w:eastAsia="Times New Roman" w:hAnsi="Cambria" w:cs="Arial"/>
                            <w:sz w:val="16"/>
                            <w:szCs w:val="16"/>
                          </w:rPr>
                          <w:t xml:space="preserve"> </w:t>
                        </w:r>
                        <w:r w:rsidRPr="000C16B2">
                          <w:rPr>
                            <w:rFonts w:ascii="Cambria" w:eastAsia="Times New Roman" w:hAnsi="Cambria" w:cs="Arial"/>
                            <w:sz w:val="16"/>
                            <w:szCs w:val="16"/>
                          </w:rPr>
                          <w:t>(Rs. 144200–211800 as per 7</w:t>
                        </w:r>
                        <w:r w:rsidRPr="000C16B2">
                          <w:rPr>
                            <w:rFonts w:ascii="Cambria" w:eastAsia="Times New Roman" w:hAnsi="Cambria" w:cs="Arial"/>
                            <w:sz w:val="16"/>
                            <w:szCs w:val="16"/>
                            <w:vertAlign w:val="superscript"/>
                          </w:rPr>
                          <w:t>th</w:t>
                        </w:r>
                        <w:r w:rsidRPr="000C16B2">
                          <w:rPr>
                            <w:rFonts w:ascii="Cambria" w:eastAsia="Times New Roman" w:hAnsi="Cambria" w:cs="Arial"/>
                            <w:sz w:val="16"/>
                            <w:szCs w:val="16"/>
                          </w:rPr>
                          <w:t xml:space="preserve"> CPC) Level-14</w:t>
                        </w:r>
                      </w:p>
                    </w:tc>
                  </w:tr>
                  <w:tr w:rsidR="000C16B2" w:rsidRPr="000C16B2" w:rsidTr="000C16B2">
                    <w:trPr>
                      <w:trHeight w:val="272"/>
                    </w:trPr>
                    <w:tc>
                      <w:tcPr>
                        <w:tcW w:w="72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03</w:t>
                        </w:r>
                      </w:p>
                    </w:tc>
                    <w:tc>
                      <w:tcPr>
                        <w:tcW w:w="357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Professor in Mechanical Engg.</w:t>
                        </w:r>
                      </w:p>
                    </w:tc>
                    <w:tc>
                      <w:tcPr>
                        <w:tcW w:w="4158" w:type="dxa"/>
                      </w:tcPr>
                      <w:p w:rsidR="000C16B2" w:rsidRPr="000C16B2" w:rsidRDefault="000C16B2" w:rsidP="00AA7B2A">
                        <w:pPr>
                          <w:spacing w:line="327" w:lineRule="auto"/>
                          <w:jc w:val="center"/>
                          <w:rPr>
                            <w:rFonts w:ascii="Cambria" w:eastAsia="Times New Roman" w:hAnsi="Cambria" w:cs="Arial"/>
                            <w:sz w:val="16"/>
                            <w:szCs w:val="16"/>
                          </w:rPr>
                        </w:pPr>
                        <w:r w:rsidRPr="000C16B2">
                          <w:rPr>
                            <w:rFonts w:ascii="Cambria" w:eastAsia="Times New Roman" w:hAnsi="Cambria" w:cs="Arial"/>
                            <w:sz w:val="16"/>
                            <w:szCs w:val="16"/>
                          </w:rPr>
                          <w:t xml:space="preserve">01 </w:t>
                        </w:r>
                        <w:r w:rsidR="00AA7B2A">
                          <w:rPr>
                            <w:rFonts w:ascii="Cambria" w:eastAsia="Times New Roman" w:hAnsi="Cambria" w:cs="Arial"/>
                            <w:sz w:val="16"/>
                            <w:szCs w:val="16"/>
                          </w:rPr>
                          <w:t xml:space="preserve"> </w:t>
                        </w:r>
                        <w:r w:rsidRPr="000C16B2">
                          <w:rPr>
                            <w:rFonts w:ascii="Cambria" w:eastAsia="Times New Roman" w:hAnsi="Cambria" w:cs="Arial"/>
                            <w:sz w:val="16"/>
                            <w:szCs w:val="16"/>
                          </w:rPr>
                          <w:t>(Rs. 144200–211800 as per 7</w:t>
                        </w:r>
                        <w:r w:rsidRPr="000C16B2">
                          <w:rPr>
                            <w:rFonts w:ascii="Cambria" w:eastAsia="Times New Roman" w:hAnsi="Cambria" w:cs="Arial"/>
                            <w:sz w:val="16"/>
                            <w:szCs w:val="16"/>
                            <w:vertAlign w:val="superscript"/>
                          </w:rPr>
                          <w:t>th</w:t>
                        </w:r>
                        <w:r w:rsidRPr="000C16B2">
                          <w:rPr>
                            <w:rFonts w:ascii="Cambria" w:eastAsia="Times New Roman" w:hAnsi="Cambria" w:cs="Arial"/>
                            <w:sz w:val="16"/>
                            <w:szCs w:val="16"/>
                          </w:rPr>
                          <w:t xml:space="preserve"> CPC) Level-14</w:t>
                        </w:r>
                      </w:p>
                    </w:tc>
                  </w:tr>
                  <w:tr w:rsidR="000C16B2" w:rsidRPr="000C16B2" w:rsidTr="000C16B2">
                    <w:trPr>
                      <w:trHeight w:val="276"/>
                    </w:trPr>
                    <w:tc>
                      <w:tcPr>
                        <w:tcW w:w="72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04</w:t>
                        </w:r>
                      </w:p>
                    </w:tc>
                    <w:tc>
                      <w:tcPr>
                        <w:tcW w:w="357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Associate Professor in Mechanical Engg.</w:t>
                        </w:r>
                      </w:p>
                    </w:tc>
                    <w:tc>
                      <w:tcPr>
                        <w:tcW w:w="4158" w:type="dxa"/>
                      </w:tcPr>
                      <w:p w:rsidR="000C16B2" w:rsidRPr="000C16B2" w:rsidRDefault="000C16B2" w:rsidP="00AA7B2A">
                        <w:pPr>
                          <w:spacing w:line="327" w:lineRule="auto"/>
                          <w:jc w:val="center"/>
                          <w:rPr>
                            <w:rFonts w:ascii="Cambria" w:eastAsia="Times New Roman" w:hAnsi="Cambria" w:cs="Arial"/>
                            <w:sz w:val="16"/>
                            <w:szCs w:val="16"/>
                          </w:rPr>
                        </w:pPr>
                        <w:r w:rsidRPr="000C16B2">
                          <w:rPr>
                            <w:rFonts w:ascii="Cambria" w:eastAsia="Times New Roman" w:hAnsi="Cambria" w:cs="Arial"/>
                            <w:sz w:val="16"/>
                            <w:szCs w:val="16"/>
                          </w:rPr>
                          <w:t>01</w:t>
                        </w:r>
                        <w:r w:rsidR="00AA7B2A">
                          <w:rPr>
                            <w:rFonts w:ascii="Cambria" w:eastAsia="Times New Roman" w:hAnsi="Cambria" w:cs="Arial"/>
                            <w:sz w:val="16"/>
                            <w:szCs w:val="16"/>
                          </w:rPr>
                          <w:t xml:space="preserve"> </w:t>
                        </w:r>
                        <w:r w:rsidRPr="000C16B2">
                          <w:rPr>
                            <w:rFonts w:ascii="Cambria" w:eastAsia="Times New Roman" w:hAnsi="Cambria" w:cs="Arial"/>
                            <w:sz w:val="16"/>
                            <w:szCs w:val="16"/>
                          </w:rPr>
                          <w:t xml:space="preserve"> (Rs. 131400–204700 as per 7</w:t>
                        </w:r>
                        <w:r w:rsidRPr="000C16B2">
                          <w:rPr>
                            <w:rFonts w:ascii="Cambria" w:eastAsia="Times New Roman" w:hAnsi="Cambria" w:cs="Arial"/>
                            <w:sz w:val="16"/>
                            <w:szCs w:val="16"/>
                            <w:vertAlign w:val="superscript"/>
                          </w:rPr>
                          <w:t>th</w:t>
                        </w:r>
                        <w:r w:rsidRPr="000C16B2">
                          <w:rPr>
                            <w:rFonts w:ascii="Cambria" w:eastAsia="Times New Roman" w:hAnsi="Cambria" w:cs="Arial"/>
                            <w:sz w:val="16"/>
                            <w:szCs w:val="16"/>
                          </w:rPr>
                          <w:t xml:space="preserve"> CPC) Level-13A1</w:t>
                        </w:r>
                      </w:p>
                    </w:tc>
                  </w:tr>
                  <w:tr w:rsidR="000C16B2" w:rsidRPr="000C16B2" w:rsidTr="000C16B2">
                    <w:trPr>
                      <w:trHeight w:val="267"/>
                    </w:trPr>
                    <w:tc>
                      <w:tcPr>
                        <w:tcW w:w="72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05</w:t>
                        </w:r>
                      </w:p>
                    </w:tc>
                    <w:tc>
                      <w:tcPr>
                        <w:tcW w:w="3571" w:type="dxa"/>
                      </w:tcPr>
                      <w:p w:rsidR="000C16B2" w:rsidRPr="000C16B2" w:rsidRDefault="000C16B2" w:rsidP="00247828">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Associate Professor in Comp. Sc. &amp; Engg.</w:t>
                        </w:r>
                      </w:p>
                    </w:tc>
                    <w:tc>
                      <w:tcPr>
                        <w:tcW w:w="4158" w:type="dxa"/>
                      </w:tcPr>
                      <w:p w:rsidR="000C16B2" w:rsidRPr="000C16B2" w:rsidRDefault="000C16B2" w:rsidP="00AA7B2A">
                        <w:pPr>
                          <w:spacing w:line="327" w:lineRule="auto"/>
                          <w:jc w:val="center"/>
                          <w:rPr>
                            <w:rFonts w:ascii="Cambria" w:eastAsia="Times New Roman" w:hAnsi="Cambria" w:cs="Arial"/>
                            <w:sz w:val="16"/>
                            <w:szCs w:val="16"/>
                          </w:rPr>
                        </w:pPr>
                        <w:r w:rsidRPr="000C16B2">
                          <w:rPr>
                            <w:rFonts w:ascii="Cambria" w:eastAsia="Times New Roman" w:hAnsi="Cambria" w:cs="Arial"/>
                            <w:sz w:val="16"/>
                            <w:szCs w:val="16"/>
                          </w:rPr>
                          <w:t>01</w:t>
                        </w:r>
                        <w:r w:rsidR="00AA7B2A">
                          <w:rPr>
                            <w:rFonts w:ascii="Cambria" w:eastAsia="Times New Roman" w:hAnsi="Cambria" w:cs="Arial"/>
                            <w:sz w:val="16"/>
                            <w:szCs w:val="16"/>
                          </w:rPr>
                          <w:t xml:space="preserve"> </w:t>
                        </w:r>
                        <w:r w:rsidRPr="000C16B2">
                          <w:rPr>
                            <w:rFonts w:ascii="Cambria" w:eastAsia="Times New Roman" w:hAnsi="Cambria" w:cs="Arial"/>
                            <w:sz w:val="16"/>
                            <w:szCs w:val="16"/>
                          </w:rPr>
                          <w:t xml:space="preserve"> (Rs. 131400–204700 as per 7</w:t>
                        </w:r>
                        <w:r w:rsidRPr="000C16B2">
                          <w:rPr>
                            <w:rFonts w:ascii="Cambria" w:eastAsia="Times New Roman" w:hAnsi="Cambria" w:cs="Arial"/>
                            <w:sz w:val="16"/>
                            <w:szCs w:val="16"/>
                            <w:vertAlign w:val="superscript"/>
                          </w:rPr>
                          <w:t>th</w:t>
                        </w:r>
                        <w:r w:rsidRPr="000C16B2">
                          <w:rPr>
                            <w:rFonts w:ascii="Cambria" w:eastAsia="Times New Roman" w:hAnsi="Cambria" w:cs="Arial"/>
                            <w:sz w:val="16"/>
                            <w:szCs w:val="16"/>
                          </w:rPr>
                          <w:t xml:space="preserve"> CPC)Level-13A1</w:t>
                        </w:r>
                      </w:p>
                    </w:tc>
                  </w:tr>
                  <w:tr w:rsidR="000C16B2" w:rsidRPr="000C16B2" w:rsidTr="000C16B2">
                    <w:trPr>
                      <w:trHeight w:val="284"/>
                    </w:trPr>
                    <w:tc>
                      <w:tcPr>
                        <w:tcW w:w="721" w:type="dxa"/>
                      </w:tcPr>
                      <w:p w:rsidR="000C16B2" w:rsidRPr="000C16B2" w:rsidRDefault="00684907" w:rsidP="005F3115">
                        <w:pPr>
                          <w:spacing w:line="327" w:lineRule="auto"/>
                          <w:jc w:val="both"/>
                          <w:rPr>
                            <w:rFonts w:ascii="Cambria" w:eastAsia="Times New Roman" w:hAnsi="Cambria" w:cs="Arial"/>
                            <w:sz w:val="16"/>
                            <w:szCs w:val="16"/>
                          </w:rPr>
                        </w:pPr>
                        <w:r>
                          <w:rPr>
                            <w:rFonts w:ascii="Cambria" w:eastAsia="Times New Roman" w:hAnsi="Cambria" w:cs="Arial"/>
                            <w:sz w:val="16"/>
                            <w:szCs w:val="16"/>
                          </w:rPr>
                          <w:t>06</w:t>
                        </w:r>
                      </w:p>
                    </w:tc>
                    <w:tc>
                      <w:tcPr>
                        <w:tcW w:w="357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Deputy Registrar</w:t>
                        </w:r>
                      </w:p>
                    </w:tc>
                    <w:tc>
                      <w:tcPr>
                        <w:tcW w:w="4158" w:type="dxa"/>
                      </w:tcPr>
                      <w:p w:rsidR="000C16B2" w:rsidRPr="000C16B2" w:rsidRDefault="000C16B2" w:rsidP="00AA7B2A">
                        <w:pPr>
                          <w:spacing w:line="327" w:lineRule="auto"/>
                          <w:jc w:val="center"/>
                          <w:rPr>
                            <w:rFonts w:ascii="Cambria" w:eastAsia="Times New Roman" w:hAnsi="Cambria" w:cs="Arial"/>
                            <w:sz w:val="16"/>
                            <w:szCs w:val="16"/>
                          </w:rPr>
                        </w:pPr>
                        <w:r w:rsidRPr="000C16B2">
                          <w:rPr>
                            <w:rFonts w:ascii="Cambria" w:eastAsia="Times New Roman" w:hAnsi="Cambria" w:cs="Arial"/>
                            <w:sz w:val="16"/>
                            <w:szCs w:val="16"/>
                          </w:rPr>
                          <w:t xml:space="preserve">01 </w:t>
                        </w:r>
                        <w:r w:rsidR="00AA7B2A">
                          <w:rPr>
                            <w:rFonts w:ascii="Cambria" w:eastAsia="Times New Roman" w:hAnsi="Cambria" w:cs="Arial"/>
                            <w:sz w:val="16"/>
                            <w:szCs w:val="16"/>
                          </w:rPr>
                          <w:t xml:space="preserve"> </w:t>
                        </w:r>
                        <w:r w:rsidRPr="000C16B2">
                          <w:rPr>
                            <w:rFonts w:ascii="Cambria" w:eastAsia="Times New Roman" w:hAnsi="Cambria" w:cs="Arial"/>
                            <w:sz w:val="16"/>
                            <w:szCs w:val="16"/>
                          </w:rPr>
                          <w:t>(Rs. 78800 – 209200 as per 7</w:t>
                        </w:r>
                        <w:r w:rsidRPr="000C16B2">
                          <w:rPr>
                            <w:rFonts w:ascii="Cambria" w:eastAsia="Times New Roman" w:hAnsi="Cambria" w:cs="Arial"/>
                            <w:sz w:val="16"/>
                            <w:szCs w:val="16"/>
                            <w:vertAlign w:val="superscript"/>
                          </w:rPr>
                          <w:t>th</w:t>
                        </w:r>
                        <w:r w:rsidRPr="000C16B2">
                          <w:rPr>
                            <w:rFonts w:ascii="Cambria" w:eastAsia="Times New Roman" w:hAnsi="Cambria" w:cs="Arial"/>
                            <w:sz w:val="16"/>
                            <w:szCs w:val="16"/>
                          </w:rPr>
                          <w:t xml:space="preserve"> CPC) Level-12</w:t>
                        </w:r>
                      </w:p>
                    </w:tc>
                  </w:tr>
                  <w:tr w:rsidR="000C16B2" w:rsidRPr="000C16B2" w:rsidTr="000C16B2">
                    <w:trPr>
                      <w:trHeight w:val="275"/>
                    </w:trPr>
                    <w:tc>
                      <w:tcPr>
                        <w:tcW w:w="721" w:type="dxa"/>
                      </w:tcPr>
                      <w:p w:rsidR="000C16B2" w:rsidRPr="000C16B2" w:rsidRDefault="00684907" w:rsidP="005F3115">
                        <w:pPr>
                          <w:spacing w:line="327" w:lineRule="auto"/>
                          <w:jc w:val="both"/>
                          <w:rPr>
                            <w:rFonts w:ascii="Cambria" w:eastAsia="Times New Roman" w:hAnsi="Cambria" w:cs="Arial"/>
                            <w:sz w:val="16"/>
                            <w:szCs w:val="16"/>
                          </w:rPr>
                        </w:pPr>
                        <w:r>
                          <w:rPr>
                            <w:rFonts w:ascii="Cambria" w:eastAsia="Times New Roman" w:hAnsi="Cambria" w:cs="Arial"/>
                            <w:sz w:val="16"/>
                            <w:szCs w:val="16"/>
                          </w:rPr>
                          <w:t>07</w:t>
                        </w:r>
                        <w:bookmarkStart w:id="0" w:name="_GoBack"/>
                        <w:bookmarkEnd w:id="0"/>
                      </w:p>
                    </w:tc>
                    <w:tc>
                      <w:tcPr>
                        <w:tcW w:w="3571" w:type="dxa"/>
                      </w:tcPr>
                      <w:p w:rsidR="000C16B2" w:rsidRPr="000C16B2" w:rsidRDefault="000C16B2" w:rsidP="005F3115">
                        <w:pPr>
                          <w:spacing w:line="327" w:lineRule="auto"/>
                          <w:jc w:val="both"/>
                          <w:rPr>
                            <w:rFonts w:ascii="Cambria" w:eastAsia="Times New Roman" w:hAnsi="Cambria" w:cs="Arial"/>
                            <w:sz w:val="16"/>
                            <w:szCs w:val="16"/>
                          </w:rPr>
                        </w:pPr>
                        <w:r w:rsidRPr="000C16B2">
                          <w:rPr>
                            <w:rFonts w:ascii="Cambria" w:eastAsia="Times New Roman" w:hAnsi="Cambria" w:cs="Arial"/>
                            <w:sz w:val="16"/>
                            <w:szCs w:val="16"/>
                          </w:rPr>
                          <w:t>Assistant Registrar</w:t>
                        </w:r>
                      </w:p>
                    </w:tc>
                    <w:tc>
                      <w:tcPr>
                        <w:tcW w:w="4158" w:type="dxa"/>
                      </w:tcPr>
                      <w:p w:rsidR="000C16B2" w:rsidRPr="000C16B2" w:rsidRDefault="000C16B2" w:rsidP="00AA7B2A">
                        <w:pPr>
                          <w:spacing w:line="327" w:lineRule="auto"/>
                          <w:jc w:val="center"/>
                          <w:rPr>
                            <w:rFonts w:ascii="Cambria" w:eastAsia="Times New Roman" w:hAnsi="Cambria" w:cs="Arial"/>
                            <w:sz w:val="16"/>
                            <w:szCs w:val="16"/>
                            <w:vertAlign w:val="superscript"/>
                          </w:rPr>
                        </w:pPr>
                        <w:r w:rsidRPr="000C16B2">
                          <w:rPr>
                            <w:rFonts w:ascii="Cambria" w:eastAsia="Times New Roman" w:hAnsi="Cambria" w:cs="Arial"/>
                            <w:sz w:val="16"/>
                            <w:szCs w:val="16"/>
                          </w:rPr>
                          <w:t>02*</w:t>
                        </w:r>
                        <w:r w:rsidR="00AA7B2A">
                          <w:rPr>
                            <w:rFonts w:ascii="Cambria" w:eastAsia="Times New Roman" w:hAnsi="Cambria" w:cs="Arial"/>
                            <w:sz w:val="16"/>
                            <w:szCs w:val="16"/>
                          </w:rPr>
                          <w:t xml:space="preserve"> </w:t>
                        </w:r>
                        <w:r w:rsidRPr="000C16B2">
                          <w:rPr>
                            <w:rFonts w:ascii="Cambria" w:eastAsia="Times New Roman" w:hAnsi="Cambria" w:cs="Arial"/>
                            <w:sz w:val="16"/>
                            <w:szCs w:val="16"/>
                          </w:rPr>
                          <w:t xml:space="preserve"> (Rs. 56100 – 177500as per 7</w:t>
                        </w:r>
                        <w:r w:rsidRPr="000C16B2">
                          <w:rPr>
                            <w:rFonts w:ascii="Cambria" w:eastAsia="Times New Roman" w:hAnsi="Cambria" w:cs="Arial"/>
                            <w:sz w:val="16"/>
                            <w:szCs w:val="16"/>
                            <w:vertAlign w:val="superscript"/>
                          </w:rPr>
                          <w:t xml:space="preserve">th  </w:t>
                        </w:r>
                        <w:r w:rsidRPr="000C16B2">
                          <w:rPr>
                            <w:rFonts w:ascii="Cambria" w:eastAsia="Times New Roman" w:hAnsi="Cambria" w:cs="Arial"/>
                            <w:sz w:val="16"/>
                            <w:szCs w:val="16"/>
                          </w:rPr>
                          <w:t>CPC) Level-10</w:t>
                        </w:r>
                      </w:p>
                    </w:tc>
                  </w:tr>
                </w:tbl>
                <w:p w:rsidR="000C16B2" w:rsidRPr="000C16B2" w:rsidRDefault="000C16B2" w:rsidP="000C16B2">
                  <w:pPr>
                    <w:pStyle w:val="NoSpacing"/>
                    <w:spacing w:after="120"/>
                    <w:ind w:left="426" w:hanging="426"/>
                    <w:jc w:val="both"/>
                    <w:rPr>
                      <w:rFonts w:ascii="Cambria" w:hAnsi="Cambria"/>
                      <w:sz w:val="16"/>
                      <w:szCs w:val="16"/>
                    </w:rPr>
                  </w:pPr>
                  <w:r w:rsidRPr="000C16B2">
                    <w:rPr>
                      <w:rFonts w:ascii="Cambria" w:hAnsi="Cambria"/>
                      <w:sz w:val="16"/>
                      <w:szCs w:val="16"/>
                    </w:rPr>
                    <w:t xml:space="preserve">       *One post against a permanent vacancy and one post on contractual/deputation    basis for 3 years</w:t>
                  </w:r>
                </w:p>
                <w:p w:rsidR="000C16B2" w:rsidRPr="000C16B2" w:rsidRDefault="000C16B2" w:rsidP="000C16B2">
                  <w:pPr>
                    <w:spacing w:after="0"/>
                    <w:ind w:left="284"/>
                    <w:jc w:val="both"/>
                    <w:rPr>
                      <w:rFonts w:ascii="Cambria" w:hAnsi="Cambria"/>
                      <w:sz w:val="16"/>
                      <w:szCs w:val="16"/>
                    </w:rPr>
                  </w:pPr>
                  <w:r w:rsidRPr="000C16B2">
                    <w:rPr>
                      <w:rFonts w:ascii="Cambria" w:hAnsi="Cambria"/>
                      <w:sz w:val="16"/>
                      <w:szCs w:val="16"/>
                    </w:rPr>
                    <w:t>Qualifications &amp; eligibility criteria, application format(s) and general information can be downloaded from institute website (</w:t>
                  </w:r>
                  <w:hyperlink r:id="rId6" w:history="1">
                    <w:r w:rsidRPr="000C16B2">
                      <w:rPr>
                        <w:rStyle w:val="Hyperlink"/>
                        <w:rFonts w:ascii="Cambria" w:hAnsi="Cambria"/>
                        <w:sz w:val="16"/>
                        <w:szCs w:val="16"/>
                      </w:rPr>
                      <w:t>www.gkciet.ac.in)</w:t>
                    </w:r>
                  </w:hyperlink>
                  <w:r w:rsidRPr="000C16B2">
                    <w:rPr>
                      <w:rFonts w:ascii="Cambria" w:hAnsi="Cambria"/>
                      <w:sz w:val="16"/>
                      <w:szCs w:val="16"/>
                    </w:rPr>
                    <w:t xml:space="preserve">. Filled in applications along with all supporting documents and an application fee of Rs. 1000/- (for general and OBC candidates only) through a demand draft drawn in favour of Director, GKCIET, Malda payable at Malda may be sent through Post (Registered/Speed)/Courier only to </w:t>
                  </w:r>
                  <w:r w:rsidRPr="000C16B2">
                    <w:rPr>
                      <w:rFonts w:ascii="Cambria" w:hAnsi="Cambria"/>
                      <w:b/>
                      <w:sz w:val="16"/>
                      <w:szCs w:val="16"/>
                    </w:rPr>
                    <w:t>The Director, GKCIET, Narayanpur, Malda – 732141, West Bengal</w:t>
                  </w:r>
                  <w:r w:rsidRPr="000C16B2">
                    <w:rPr>
                      <w:rFonts w:ascii="Cambria" w:hAnsi="Cambria"/>
                      <w:sz w:val="16"/>
                      <w:szCs w:val="16"/>
                    </w:rPr>
                    <w:t xml:space="preserve"> so as to reach by 05.00 pm on 13.12.2019(Friday). SC/ST/PWD candidates are exempted from paying the application fee. Candidates who have applied for the post of Professor against the advt. no. 01/2019 dated 03.01.2019 need not apply again, but may submit their latest information and/or inform their willingness to be considered.</w:t>
                  </w:r>
                </w:p>
                <w:p w:rsidR="000C16B2" w:rsidRPr="000C16B2" w:rsidRDefault="000C16B2" w:rsidP="000C16B2">
                  <w:pPr>
                    <w:spacing w:after="120"/>
                    <w:ind w:left="284"/>
                    <w:jc w:val="both"/>
                    <w:rPr>
                      <w:rFonts w:ascii="Cambria" w:hAnsi="Cambria"/>
                      <w:sz w:val="16"/>
                      <w:szCs w:val="16"/>
                    </w:rPr>
                  </w:pPr>
                  <w:r w:rsidRPr="000C16B2">
                    <w:rPr>
                      <w:rFonts w:ascii="Cambria" w:hAnsi="Cambria"/>
                      <w:sz w:val="16"/>
                      <w:szCs w:val="16"/>
                    </w:rPr>
                    <w:t>The institute reserves the right to fill up or not to fill up any post(s) without assigning any reason. Applications which are not in prescribed form or received after the last date or received without supporting documents will be summarily rejected. Interim enquiry of any kind will not be entertained.</w:t>
                  </w:r>
                </w:p>
                <w:p w:rsidR="000C16B2" w:rsidRPr="000C16B2" w:rsidRDefault="000C16B2" w:rsidP="000C16B2">
                  <w:pPr>
                    <w:jc w:val="both"/>
                    <w:rPr>
                      <w:sz w:val="16"/>
                      <w:szCs w:val="16"/>
                    </w:rPr>
                  </w:pPr>
                  <w:r>
                    <w:rPr>
                      <w:rFonts w:ascii="Cambria" w:hAnsi="Cambria"/>
                      <w:b/>
                      <w:sz w:val="16"/>
                      <w:szCs w:val="16"/>
                    </w:rPr>
                    <w:t xml:space="preserve">        </w:t>
                  </w:r>
                  <w:r w:rsidRPr="000C16B2">
                    <w:rPr>
                      <w:rFonts w:ascii="Cambria" w:hAnsi="Cambria"/>
                      <w:b/>
                      <w:sz w:val="16"/>
                      <w:szCs w:val="16"/>
                    </w:rPr>
                    <w:t>Date:</w:t>
                  </w:r>
                  <w:r w:rsidRPr="000C16B2">
                    <w:rPr>
                      <w:rFonts w:ascii="Cambria" w:hAnsi="Cambria"/>
                      <w:sz w:val="16"/>
                      <w:szCs w:val="16"/>
                    </w:rPr>
                    <w:t xml:space="preserve"> 18.11.2019</w:t>
                  </w:r>
                  <w:r w:rsidRPr="000C16B2">
                    <w:rPr>
                      <w:rFonts w:ascii="Cambria" w:hAnsi="Cambria"/>
                      <w:sz w:val="16"/>
                      <w:szCs w:val="16"/>
                    </w:rPr>
                    <w:tab/>
                  </w:r>
                  <w:r w:rsidRPr="000C16B2">
                    <w:rPr>
                      <w:rFonts w:ascii="Cambria" w:hAnsi="Cambria"/>
                      <w:sz w:val="16"/>
                      <w:szCs w:val="16"/>
                    </w:rPr>
                    <w:tab/>
                  </w:r>
                  <w:r w:rsidRPr="000C16B2">
                    <w:rPr>
                      <w:rFonts w:ascii="Cambria" w:hAnsi="Cambria"/>
                      <w:sz w:val="16"/>
                      <w:szCs w:val="16"/>
                    </w:rPr>
                    <w:tab/>
                  </w:r>
                  <w:r w:rsidRPr="000C16B2">
                    <w:rPr>
                      <w:rFonts w:ascii="Cambria" w:hAnsi="Cambria"/>
                      <w:sz w:val="16"/>
                      <w:szCs w:val="16"/>
                    </w:rPr>
                    <w:tab/>
                  </w:r>
                  <w:r w:rsidRPr="000C16B2">
                    <w:rPr>
                      <w:rFonts w:ascii="Cambria" w:hAnsi="Cambria"/>
                      <w:sz w:val="16"/>
                      <w:szCs w:val="16"/>
                    </w:rPr>
                    <w:tab/>
                  </w:r>
                  <w:r w:rsidRPr="000C16B2">
                    <w:rPr>
                      <w:rFonts w:ascii="Cambria" w:hAnsi="Cambria"/>
                      <w:sz w:val="16"/>
                      <w:szCs w:val="16"/>
                    </w:rPr>
                    <w:tab/>
                    <w:t xml:space="preserve">                        </w:t>
                  </w:r>
                  <w:r>
                    <w:rPr>
                      <w:rFonts w:ascii="Cambria" w:hAnsi="Cambria"/>
                      <w:sz w:val="16"/>
                      <w:szCs w:val="16"/>
                    </w:rPr>
                    <w:t xml:space="preserve">                       </w:t>
                  </w:r>
                  <w:r w:rsidRPr="000C16B2">
                    <w:rPr>
                      <w:rFonts w:ascii="Cambria" w:hAnsi="Cambria"/>
                      <w:b/>
                      <w:sz w:val="16"/>
                      <w:szCs w:val="16"/>
                    </w:rPr>
                    <w:t>Director, GKCIE</w:t>
                  </w:r>
                  <w:r w:rsidRPr="000C16B2">
                    <w:rPr>
                      <w:b/>
                      <w:sz w:val="16"/>
                      <w:szCs w:val="16"/>
                    </w:rPr>
                    <w:t>T</w:t>
                  </w:r>
                </w:p>
                <w:p w:rsidR="000C16B2" w:rsidRDefault="000C16B2" w:rsidP="000C16B2">
                  <w:pPr>
                    <w:spacing w:after="0" w:line="240" w:lineRule="auto"/>
                    <w:jc w:val="center"/>
                    <w:rPr>
                      <w:rFonts w:asciiTheme="majorHAnsi" w:hAnsiTheme="majorHAnsi"/>
                      <w:b/>
                      <w:bCs/>
                    </w:rPr>
                  </w:pPr>
                </w:p>
              </w:txbxContent>
            </v:textbox>
          </v:rect>
        </w:pict>
      </w:r>
      <w:r w:rsidR="00B54F98">
        <w:rPr>
          <w:rFonts w:asciiTheme="majorHAnsi" w:hAnsiTheme="majorHAnsi"/>
          <w:color w:val="000000" w:themeColor="text1"/>
        </w:rPr>
        <w:tab/>
      </w:r>
      <w:r w:rsidR="00B54F98">
        <w:rPr>
          <w:rFonts w:asciiTheme="majorHAnsi" w:hAnsiTheme="majorHAnsi"/>
          <w:color w:val="000000" w:themeColor="text1"/>
        </w:rPr>
        <w:tab/>
      </w: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Pr="000C16B2" w:rsidRDefault="000C16B2" w:rsidP="000C16B2">
      <w:pPr>
        <w:rPr>
          <w:rFonts w:asciiTheme="majorHAnsi" w:hAnsiTheme="majorHAnsi"/>
        </w:rPr>
      </w:pPr>
    </w:p>
    <w:p w:rsidR="000C16B2" w:rsidRDefault="000C16B2" w:rsidP="000C16B2">
      <w:pPr>
        <w:rPr>
          <w:rFonts w:asciiTheme="majorHAnsi" w:hAnsiTheme="majorHAnsi"/>
        </w:rPr>
      </w:pPr>
    </w:p>
    <w:p w:rsidR="00B54F98" w:rsidRPr="000C16B2" w:rsidRDefault="00B54F98" w:rsidP="000C16B2">
      <w:pPr>
        <w:jc w:val="center"/>
        <w:rPr>
          <w:rFonts w:asciiTheme="majorHAnsi" w:hAnsiTheme="majorHAnsi"/>
        </w:rPr>
      </w:pPr>
    </w:p>
    <w:sectPr w:rsidR="00B54F98" w:rsidRPr="000C16B2" w:rsidSect="000C16B2">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453CF"/>
    <w:multiLevelType w:val="hybridMultilevel"/>
    <w:tmpl w:val="D7C0845A"/>
    <w:lvl w:ilvl="0" w:tplc="598CA2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B54F98"/>
    <w:rsid w:val="00007C02"/>
    <w:rsid w:val="000C16B2"/>
    <w:rsid w:val="0013425B"/>
    <w:rsid w:val="00200C64"/>
    <w:rsid w:val="00244D74"/>
    <w:rsid w:val="00335D29"/>
    <w:rsid w:val="00377096"/>
    <w:rsid w:val="003D2C0A"/>
    <w:rsid w:val="003E2DF0"/>
    <w:rsid w:val="005A4CEB"/>
    <w:rsid w:val="005C059B"/>
    <w:rsid w:val="00625F3B"/>
    <w:rsid w:val="00684907"/>
    <w:rsid w:val="007324BB"/>
    <w:rsid w:val="007463C2"/>
    <w:rsid w:val="00787A02"/>
    <w:rsid w:val="00820C89"/>
    <w:rsid w:val="008F37A5"/>
    <w:rsid w:val="009067B5"/>
    <w:rsid w:val="009C602D"/>
    <w:rsid w:val="00AA7B2A"/>
    <w:rsid w:val="00AC04C1"/>
    <w:rsid w:val="00B50484"/>
    <w:rsid w:val="00B54F98"/>
    <w:rsid w:val="00BA6621"/>
    <w:rsid w:val="00CC2931"/>
    <w:rsid w:val="00D722E2"/>
    <w:rsid w:val="00E26498"/>
    <w:rsid w:val="00E8492A"/>
    <w:rsid w:val="00EE64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56BF8B54-CC16-4389-81A2-A4E95FBB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F98"/>
    <w:rPr>
      <w:color w:val="0000FF" w:themeColor="hyperlink"/>
      <w:u w:val="single"/>
    </w:rPr>
  </w:style>
  <w:style w:type="paragraph" w:styleId="BalloonText">
    <w:name w:val="Balloon Text"/>
    <w:basedOn w:val="Normal"/>
    <w:link w:val="BalloonTextChar"/>
    <w:uiPriority w:val="99"/>
    <w:semiHidden/>
    <w:unhideWhenUsed/>
    <w:rsid w:val="00B54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98"/>
    <w:rPr>
      <w:rFonts w:ascii="Tahoma" w:hAnsi="Tahoma" w:cs="Tahoma"/>
      <w:sz w:val="16"/>
      <w:szCs w:val="16"/>
    </w:rPr>
  </w:style>
  <w:style w:type="paragraph" w:styleId="ListParagraph">
    <w:name w:val="List Paragraph"/>
    <w:basedOn w:val="Normal"/>
    <w:uiPriority w:val="34"/>
    <w:qFormat/>
    <w:rsid w:val="003E2DF0"/>
    <w:pPr>
      <w:ind w:left="720"/>
      <w:contextualSpacing/>
    </w:pPr>
  </w:style>
  <w:style w:type="table" w:styleId="TableGrid">
    <w:name w:val="Table Grid"/>
    <w:basedOn w:val="TableNormal"/>
    <w:uiPriority w:val="59"/>
    <w:rsid w:val="003E2DF0"/>
    <w:pPr>
      <w:spacing w:after="0" w:line="240" w:lineRule="auto"/>
    </w:pPr>
    <w:rPr>
      <w:sz w:val="24"/>
      <w:szCs w:val="24"/>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E2DF0"/>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1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kciet.ac.in)"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Windows User</cp:lastModifiedBy>
  <cp:revision>21</cp:revision>
  <cp:lastPrinted>2019-11-18T07:30:00Z</cp:lastPrinted>
  <dcterms:created xsi:type="dcterms:W3CDTF">2018-12-13T07:42:00Z</dcterms:created>
  <dcterms:modified xsi:type="dcterms:W3CDTF">2019-11-18T16:23:00Z</dcterms:modified>
</cp:coreProperties>
</file>